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D4F07" w14:textId="4B5BAD94" w:rsidR="00AA1F14" w:rsidRDefault="00AA1F14" w:rsidP="00AA1F14">
      <w:pPr>
        <w:pBdr>
          <w:bottom w:val="single" w:sz="4" w:space="1" w:color="auto"/>
        </w:pBdr>
      </w:pPr>
      <w:r>
        <w:rPr>
          <w:rFonts w:hint="eastAsia"/>
        </w:rPr>
        <w:t>議案名：</w:t>
      </w:r>
      <w:r w:rsidR="00892E3D">
        <w:t xml:space="preserve"> </w:t>
      </w:r>
      <w:r w:rsidR="00C83F66" w:rsidRPr="00C83F66">
        <w:rPr>
          <w:rFonts w:hint="eastAsia"/>
        </w:rPr>
        <w:t>８月度定例会「落語を聴いて学ぶ、伝統文化の口演スキル」</w:t>
      </w:r>
    </w:p>
    <w:p w14:paraId="611DBF25" w14:textId="77777777" w:rsidR="00AA1F14" w:rsidRDefault="00AA1F14" w:rsidP="00AA1F14">
      <w:pPr>
        <w:jc w:val="right"/>
      </w:pPr>
    </w:p>
    <w:p w14:paraId="4D3AD52B" w14:textId="32E45765" w:rsidR="00AA1F14" w:rsidRDefault="00AA1F14" w:rsidP="00AA1F14">
      <w:pPr>
        <w:pBdr>
          <w:bottom w:val="single" w:sz="4" w:space="1" w:color="auto"/>
        </w:pBdr>
        <w:jc w:val="right"/>
      </w:pPr>
      <w:r>
        <w:rPr>
          <w:rFonts w:hint="eastAsia"/>
        </w:rPr>
        <w:t>更新日：</w:t>
      </w:r>
      <w:r w:rsidR="004A19FC">
        <w:rPr>
          <w:rFonts w:hint="eastAsia"/>
        </w:rPr>
        <w:t>２０２</w:t>
      </w:r>
      <w:r w:rsidR="008923A1">
        <w:rPr>
          <w:rFonts w:hint="eastAsia"/>
        </w:rPr>
        <w:t>２</w:t>
      </w:r>
      <w:r w:rsidR="00C37CD1">
        <w:rPr>
          <w:rFonts w:hint="eastAsia"/>
        </w:rPr>
        <w:t>年</w:t>
      </w:r>
      <w:r w:rsidR="00EE64EC">
        <w:rPr>
          <w:rFonts w:hint="eastAsia"/>
        </w:rPr>
        <w:t>１</w:t>
      </w:r>
      <w:r w:rsidR="00CB6BBB">
        <w:rPr>
          <w:rFonts w:hint="eastAsia"/>
        </w:rPr>
        <w:t>０</w:t>
      </w:r>
      <w:r>
        <w:rPr>
          <w:rFonts w:hint="eastAsia"/>
        </w:rPr>
        <w:t>月</w:t>
      </w:r>
      <w:r w:rsidR="00C83F66">
        <w:rPr>
          <w:rFonts w:hint="eastAsia"/>
        </w:rPr>
        <w:t>１</w:t>
      </w:r>
      <w:r w:rsidR="00474093">
        <w:rPr>
          <w:rFonts w:hint="eastAsia"/>
        </w:rPr>
        <w:t>７</w:t>
      </w:r>
      <w:r>
        <w:rPr>
          <w:rFonts w:hint="eastAsia"/>
        </w:rPr>
        <w:t>日</w:t>
      </w:r>
    </w:p>
    <w:p w14:paraId="4BE01A99" w14:textId="35503D30" w:rsidR="00AA1F14" w:rsidRDefault="00644917" w:rsidP="00AA1F14">
      <w:pPr>
        <w:jc w:val="center"/>
      </w:pPr>
      <w:r>
        <w:rPr>
          <w:rFonts w:hint="eastAsia"/>
        </w:rPr>
        <w:t>次</w:t>
      </w:r>
      <w:r w:rsidR="00AA1F14">
        <w:rPr>
          <w:rFonts w:hint="eastAsia"/>
        </w:rPr>
        <w:t>年度</w:t>
      </w:r>
      <w:r>
        <w:rPr>
          <w:rFonts w:hint="eastAsia"/>
        </w:rPr>
        <w:t>へ</w:t>
      </w:r>
      <w:r w:rsidR="00AA1F14">
        <w:rPr>
          <w:rFonts w:hint="eastAsia"/>
        </w:rPr>
        <w:t>の引継事項</w:t>
      </w:r>
    </w:p>
    <w:tbl>
      <w:tblPr>
        <w:tblStyle w:val="a3"/>
        <w:tblW w:w="10283" w:type="dxa"/>
        <w:tblLook w:val="04A0" w:firstRow="1" w:lastRow="0" w:firstColumn="1" w:lastColumn="0" w:noHBand="0" w:noVBand="1"/>
      </w:tblPr>
      <w:tblGrid>
        <w:gridCol w:w="1271"/>
        <w:gridCol w:w="9012"/>
      </w:tblGrid>
      <w:tr w:rsidR="00AA1F14" w14:paraId="34F77CF3" w14:textId="77777777" w:rsidTr="00E46E98">
        <w:trPr>
          <w:trHeight w:val="360"/>
        </w:trPr>
        <w:tc>
          <w:tcPr>
            <w:tcW w:w="10283" w:type="dxa"/>
            <w:gridSpan w:val="2"/>
            <w:shd w:val="clear" w:color="auto" w:fill="FFC000" w:themeFill="accent4"/>
          </w:tcPr>
          <w:p w14:paraId="6F6947E1" w14:textId="65C4ABE3" w:rsidR="00AA1F14" w:rsidRDefault="00AA1F14">
            <w:r>
              <w:rPr>
                <w:rFonts w:hint="eastAsia"/>
              </w:rPr>
              <w:t>【運営面での</w:t>
            </w:r>
            <w:r w:rsidR="00E46E98">
              <w:rPr>
                <w:rFonts w:hint="eastAsia"/>
              </w:rPr>
              <w:t>問題点・</w:t>
            </w:r>
            <w:r>
              <w:rPr>
                <w:rFonts w:hint="eastAsia"/>
              </w:rPr>
              <w:t>引継ぎ事項】</w:t>
            </w:r>
          </w:p>
        </w:tc>
      </w:tr>
      <w:tr w:rsidR="00AA1F14" w14:paraId="5C5F6BFA" w14:textId="77777777" w:rsidTr="00C13D5D">
        <w:trPr>
          <w:trHeight w:val="307"/>
        </w:trPr>
        <w:tc>
          <w:tcPr>
            <w:tcW w:w="1271" w:type="dxa"/>
            <w:shd w:val="clear" w:color="auto" w:fill="F2F2F2" w:themeFill="background1" w:themeFillShade="F2"/>
          </w:tcPr>
          <w:p w14:paraId="158133A6" w14:textId="2B045A88" w:rsidR="00AA1F14" w:rsidRDefault="00D06089">
            <w:r>
              <w:rPr>
                <w:rFonts w:hint="eastAsia"/>
              </w:rPr>
              <w:t>問題点１</w:t>
            </w:r>
          </w:p>
        </w:tc>
        <w:tc>
          <w:tcPr>
            <w:tcW w:w="9012" w:type="dxa"/>
            <w:shd w:val="clear" w:color="auto" w:fill="F2F2F2" w:themeFill="background1" w:themeFillShade="F2"/>
          </w:tcPr>
          <w:p w14:paraId="18A711B8" w14:textId="04286066" w:rsidR="00AA1F14" w:rsidRDefault="0011232C" w:rsidP="00EF0709">
            <w:r>
              <w:rPr>
                <w:rFonts w:hint="eastAsia"/>
              </w:rPr>
              <w:t>高座設置などのために浪切側との舞台配置の打ち合わせが必要でした。</w:t>
            </w:r>
          </w:p>
        </w:tc>
      </w:tr>
      <w:tr w:rsidR="00D06089" w14:paraId="0FCF608D" w14:textId="77777777" w:rsidTr="00C13D5D">
        <w:trPr>
          <w:trHeight w:val="227"/>
        </w:trPr>
        <w:tc>
          <w:tcPr>
            <w:tcW w:w="1271" w:type="dxa"/>
            <w:shd w:val="clear" w:color="auto" w:fill="auto"/>
          </w:tcPr>
          <w:p w14:paraId="16604696" w14:textId="5B2FAD2F" w:rsidR="00D06089" w:rsidRDefault="00D06089">
            <w:r>
              <w:rPr>
                <w:rFonts w:hint="eastAsia"/>
              </w:rPr>
              <w:t>引継ぎ１</w:t>
            </w:r>
          </w:p>
        </w:tc>
        <w:tc>
          <w:tcPr>
            <w:tcW w:w="9012" w:type="dxa"/>
            <w:shd w:val="clear" w:color="auto" w:fill="auto"/>
          </w:tcPr>
          <w:p w14:paraId="0680A1E4" w14:textId="7EB93B2F" w:rsidR="0011232C" w:rsidRPr="000E5DD2" w:rsidRDefault="0011232C" w:rsidP="0011232C">
            <w:r w:rsidRPr="0011232C">
              <w:rPr>
                <w:rFonts w:hint="eastAsia"/>
              </w:rPr>
              <w:t>十分な時間的余裕をもって事前準備やリハーサルをするようにしてください</w:t>
            </w:r>
            <w:r>
              <w:rPr>
                <w:rFonts w:hint="eastAsia"/>
              </w:rPr>
              <w:t>。また、</w:t>
            </w:r>
            <w:r w:rsidR="00CB6BBB">
              <w:rPr>
                <w:rFonts w:hint="eastAsia"/>
              </w:rPr>
              <w:t>舞台の設営について</w:t>
            </w:r>
            <w:r>
              <w:rPr>
                <w:rFonts w:hint="eastAsia"/>
              </w:rPr>
              <w:t>浪切ホール側ともよく打ち合わせしてください。</w:t>
            </w:r>
          </w:p>
        </w:tc>
      </w:tr>
      <w:tr w:rsidR="00AA1F14" w:rsidRPr="00717B75" w14:paraId="62805C1D" w14:textId="77777777" w:rsidTr="00C13D5D">
        <w:trPr>
          <w:trHeight w:val="391"/>
        </w:trPr>
        <w:tc>
          <w:tcPr>
            <w:tcW w:w="1271" w:type="dxa"/>
            <w:shd w:val="clear" w:color="auto" w:fill="F2F2F2" w:themeFill="background1" w:themeFillShade="F2"/>
          </w:tcPr>
          <w:p w14:paraId="2B55007C" w14:textId="74AA4B3D" w:rsidR="00AA1F14" w:rsidRDefault="00D06089">
            <w:r>
              <w:rPr>
                <w:rFonts w:hint="eastAsia"/>
              </w:rPr>
              <w:t>問題点２</w:t>
            </w:r>
          </w:p>
        </w:tc>
        <w:tc>
          <w:tcPr>
            <w:tcW w:w="9012" w:type="dxa"/>
            <w:shd w:val="clear" w:color="auto" w:fill="F2F2F2" w:themeFill="background1" w:themeFillShade="F2"/>
          </w:tcPr>
          <w:p w14:paraId="77005316" w14:textId="706F72D5" w:rsidR="001D45D4" w:rsidRDefault="0011232C">
            <w:r>
              <w:rPr>
                <w:rFonts w:hint="eastAsia"/>
              </w:rPr>
              <w:t>予約や見積書依頼の際に浪切ホール側から分かりにくいとの苦情がありました。</w:t>
            </w:r>
          </w:p>
        </w:tc>
      </w:tr>
      <w:tr w:rsidR="00D06089" w14:paraId="2B1CC89F" w14:textId="77777777" w:rsidTr="00C13D5D">
        <w:trPr>
          <w:trHeight w:val="309"/>
        </w:trPr>
        <w:tc>
          <w:tcPr>
            <w:tcW w:w="1271" w:type="dxa"/>
            <w:shd w:val="clear" w:color="auto" w:fill="auto"/>
          </w:tcPr>
          <w:p w14:paraId="5D36200D" w14:textId="12A7E01B" w:rsidR="00D06089" w:rsidRDefault="00D06089">
            <w:r>
              <w:rPr>
                <w:rFonts w:hint="eastAsia"/>
              </w:rPr>
              <w:t>引継ぎ２</w:t>
            </w:r>
          </w:p>
        </w:tc>
        <w:tc>
          <w:tcPr>
            <w:tcW w:w="9012" w:type="dxa"/>
            <w:shd w:val="clear" w:color="auto" w:fill="auto"/>
          </w:tcPr>
          <w:p w14:paraId="00788897" w14:textId="565947B4" w:rsidR="00D06089" w:rsidRPr="00E072AF" w:rsidRDefault="0011232C">
            <w:r>
              <w:rPr>
                <w:rFonts w:hint="eastAsia"/>
              </w:rPr>
              <w:t>きちんと前もって直接面談して内容を説明してください。特に、浪切ホール側には当青年会議所の組織体制が分かりにくいことを念頭において、誰が窓口になるのか</w:t>
            </w:r>
            <w:r w:rsidR="00CB6BBB">
              <w:rPr>
                <w:rFonts w:hint="eastAsia"/>
              </w:rPr>
              <w:t>や支払時期が審議可決後になること</w:t>
            </w:r>
            <w:r>
              <w:rPr>
                <w:rFonts w:hint="eastAsia"/>
              </w:rPr>
              <w:t>を分かりやすく伝えてください。</w:t>
            </w:r>
          </w:p>
        </w:tc>
      </w:tr>
      <w:tr w:rsidR="00AA1F14" w:rsidRPr="00056B9E" w14:paraId="12F89BF2" w14:textId="77777777" w:rsidTr="00C13D5D">
        <w:trPr>
          <w:trHeight w:val="403"/>
        </w:trPr>
        <w:tc>
          <w:tcPr>
            <w:tcW w:w="1271" w:type="dxa"/>
            <w:shd w:val="clear" w:color="auto" w:fill="F2F2F2" w:themeFill="background1" w:themeFillShade="F2"/>
          </w:tcPr>
          <w:p w14:paraId="729A6ACF" w14:textId="1A4B0AEE" w:rsidR="00AA1F14" w:rsidRDefault="005712AA">
            <w:r>
              <w:rPr>
                <w:rFonts w:hint="eastAsia"/>
              </w:rPr>
              <w:t>問題点３</w:t>
            </w:r>
          </w:p>
        </w:tc>
        <w:tc>
          <w:tcPr>
            <w:tcW w:w="9012" w:type="dxa"/>
            <w:shd w:val="clear" w:color="auto" w:fill="F2F2F2" w:themeFill="background1" w:themeFillShade="F2"/>
          </w:tcPr>
          <w:p w14:paraId="29007E43" w14:textId="184E29BA" w:rsidR="00AA1F14" w:rsidRDefault="0011232C" w:rsidP="000E5DD2">
            <w:r>
              <w:rPr>
                <w:rFonts w:hint="eastAsia"/>
              </w:rPr>
              <w:t>質疑応答の際、同じ人（一般参加者）が何度も質問していたので、質問できない人がいました。</w:t>
            </w:r>
          </w:p>
        </w:tc>
      </w:tr>
      <w:tr w:rsidR="005712AA" w:rsidRPr="00056B9E" w14:paraId="5A04EAC5" w14:textId="77777777" w:rsidTr="00C13D5D">
        <w:trPr>
          <w:trHeight w:val="377"/>
        </w:trPr>
        <w:tc>
          <w:tcPr>
            <w:tcW w:w="1271" w:type="dxa"/>
            <w:shd w:val="clear" w:color="auto" w:fill="auto"/>
          </w:tcPr>
          <w:p w14:paraId="590125BA" w14:textId="3DB55C1C" w:rsidR="005712AA" w:rsidRDefault="005712AA">
            <w:r>
              <w:rPr>
                <w:rFonts w:hint="eastAsia"/>
              </w:rPr>
              <w:t>引継ぎ３</w:t>
            </w:r>
          </w:p>
        </w:tc>
        <w:tc>
          <w:tcPr>
            <w:tcW w:w="9012" w:type="dxa"/>
            <w:shd w:val="clear" w:color="auto" w:fill="auto"/>
          </w:tcPr>
          <w:p w14:paraId="1C112D56" w14:textId="3F0471E9" w:rsidR="005712AA" w:rsidRDefault="0011232C" w:rsidP="000E5DD2">
            <w:r>
              <w:rPr>
                <w:rFonts w:hint="eastAsia"/>
              </w:rPr>
              <w:t>状況を見ながらですが、簡潔に一人一つとしていただくなど、対応を検討してください。</w:t>
            </w:r>
          </w:p>
        </w:tc>
      </w:tr>
      <w:tr w:rsidR="00AA1F14" w14:paraId="48E34956" w14:textId="77777777" w:rsidTr="00C13D5D">
        <w:trPr>
          <w:trHeight w:val="269"/>
        </w:trPr>
        <w:tc>
          <w:tcPr>
            <w:tcW w:w="1271" w:type="dxa"/>
            <w:shd w:val="clear" w:color="auto" w:fill="F2F2F2" w:themeFill="background1" w:themeFillShade="F2"/>
          </w:tcPr>
          <w:p w14:paraId="6B2FE824" w14:textId="47CDA306" w:rsidR="00AA1F14" w:rsidRDefault="005712AA">
            <w:r>
              <w:rPr>
                <w:rFonts w:hint="eastAsia"/>
              </w:rPr>
              <w:t>問題点４</w:t>
            </w:r>
          </w:p>
        </w:tc>
        <w:tc>
          <w:tcPr>
            <w:tcW w:w="9012" w:type="dxa"/>
            <w:shd w:val="clear" w:color="auto" w:fill="F2F2F2" w:themeFill="background1" w:themeFillShade="F2"/>
          </w:tcPr>
          <w:p w14:paraId="05A1A5C5" w14:textId="77777777" w:rsidR="00AA1F14" w:rsidRDefault="00AB150D">
            <w:r>
              <w:rPr>
                <w:rFonts w:hint="eastAsia"/>
              </w:rPr>
              <w:t>SNS告知文が審議対象とされているため、LOMのSNSでの告知やSNS広告がワンパターンとなってしまいました。</w:t>
            </w:r>
          </w:p>
          <w:p w14:paraId="659D0160" w14:textId="77777777" w:rsidR="00AF5128" w:rsidRDefault="00AF5128">
            <w:r>
              <w:rPr>
                <w:rFonts w:hint="eastAsia"/>
              </w:rPr>
              <w:t>※２０２２年１０月正副理事長会議にて、次の点が決定されました。</w:t>
            </w:r>
          </w:p>
          <w:p w14:paraId="724238C4" w14:textId="47775E6C" w:rsidR="00AF5128" w:rsidRDefault="00AF5128">
            <w:r>
              <w:rPr>
                <w:rFonts w:hint="eastAsia"/>
              </w:rPr>
              <w:t>①</w:t>
            </w:r>
            <w:r w:rsidR="00F2352C">
              <w:rPr>
                <w:rFonts w:hint="eastAsia"/>
              </w:rPr>
              <w:t xml:space="preserve">　機動的な告をするため「</w:t>
            </w:r>
            <w:r>
              <w:rPr>
                <w:rFonts w:hint="eastAsia"/>
              </w:rPr>
              <w:t>SNS告知文</w:t>
            </w:r>
            <w:r w:rsidR="00F2352C">
              <w:rPr>
                <w:rFonts w:hint="eastAsia"/>
              </w:rPr>
              <w:t>」</w:t>
            </w:r>
            <w:r>
              <w:rPr>
                <w:rFonts w:hint="eastAsia"/>
              </w:rPr>
              <w:t>は審議対象資料</w:t>
            </w:r>
            <w:r w:rsidR="00F2352C">
              <w:rPr>
                <w:rFonts w:hint="eastAsia"/>
              </w:rPr>
              <w:t>ではなく、「</w:t>
            </w:r>
            <w:r>
              <w:rPr>
                <w:rFonts w:hint="eastAsia"/>
              </w:rPr>
              <w:t>広報計画</w:t>
            </w:r>
            <w:r w:rsidR="00F2352C">
              <w:rPr>
                <w:rFonts w:hint="eastAsia"/>
              </w:rPr>
              <w:t>」</w:t>
            </w:r>
            <w:r>
              <w:rPr>
                <w:rFonts w:hint="eastAsia"/>
              </w:rPr>
              <w:t>という参考資料と</w:t>
            </w:r>
            <w:r w:rsidR="00F2352C">
              <w:rPr>
                <w:rFonts w:hint="eastAsia"/>
              </w:rPr>
              <w:t>し、ＳＮＳ投稿の回数や手法の概要を検討する</w:t>
            </w:r>
            <w:r>
              <w:rPr>
                <w:rFonts w:hint="eastAsia"/>
              </w:rPr>
              <w:t>。</w:t>
            </w:r>
          </w:p>
          <w:p w14:paraId="5F58D3CC" w14:textId="1C88CEEF" w:rsidR="00AF5128" w:rsidRDefault="00AF5128">
            <w:r>
              <w:rPr>
                <w:rFonts w:hint="eastAsia"/>
              </w:rPr>
              <w:t>②</w:t>
            </w:r>
            <w:r w:rsidR="00F2352C">
              <w:rPr>
                <w:rFonts w:hint="eastAsia"/>
              </w:rPr>
              <w:t xml:space="preserve">　</w:t>
            </w:r>
            <w:r>
              <w:rPr>
                <w:rFonts w:hint="eastAsia"/>
              </w:rPr>
              <w:t>SNSやHPへのアップは総務広報委員会に一本化して行うが、総務広報委員会に丸投げするのではなく各委員会が文案や画像データ等を用意する。</w:t>
            </w:r>
          </w:p>
          <w:p w14:paraId="27E9A172" w14:textId="534BC31B" w:rsidR="00F2352C" w:rsidRPr="00AF5128" w:rsidRDefault="00F2352C">
            <w:r>
              <w:rPr>
                <w:rFonts w:hint="eastAsia"/>
              </w:rPr>
              <w:t>③　問題のある表現などがないか総務広報委員会がチェックする。また、理事メンバーもＳＮＳ等をきちんとフォローして投稿を確認し、チェックする。</w:t>
            </w:r>
          </w:p>
        </w:tc>
      </w:tr>
      <w:tr w:rsidR="005712AA" w14:paraId="44EB9F0F" w14:textId="77777777" w:rsidTr="00C13D5D">
        <w:trPr>
          <w:trHeight w:val="406"/>
        </w:trPr>
        <w:tc>
          <w:tcPr>
            <w:tcW w:w="1271" w:type="dxa"/>
            <w:shd w:val="clear" w:color="auto" w:fill="auto"/>
          </w:tcPr>
          <w:p w14:paraId="220D7A21" w14:textId="19D964AD" w:rsidR="005712AA" w:rsidRDefault="005712AA">
            <w:r>
              <w:rPr>
                <w:rFonts w:hint="eastAsia"/>
              </w:rPr>
              <w:t>引継ぎ４</w:t>
            </w:r>
          </w:p>
        </w:tc>
        <w:tc>
          <w:tcPr>
            <w:tcW w:w="9012" w:type="dxa"/>
            <w:shd w:val="clear" w:color="auto" w:fill="auto"/>
          </w:tcPr>
          <w:p w14:paraId="0DC6DD0F" w14:textId="63A4C1EC" w:rsidR="00C600DF" w:rsidRDefault="00AB150D">
            <w:r>
              <w:rPr>
                <w:rFonts w:hint="eastAsia"/>
              </w:rPr>
              <w:t>実際</w:t>
            </w:r>
            <w:r w:rsidR="00CB6BBB">
              <w:rPr>
                <w:rFonts w:hint="eastAsia"/>
              </w:rPr>
              <w:t>に</w:t>
            </w:r>
            <w:r>
              <w:rPr>
                <w:rFonts w:hint="eastAsia"/>
              </w:rPr>
              <w:t>SNS</w:t>
            </w:r>
            <w:r w:rsidR="00CB6BBB">
              <w:rPr>
                <w:rFonts w:hint="eastAsia"/>
              </w:rPr>
              <w:t>で</w:t>
            </w:r>
            <w:r>
              <w:rPr>
                <w:rFonts w:hint="eastAsia"/>
              </w:rPr>
              <w:t>告知</w:t>
            </w:r>
            <w:r w:rsidR="00CB6BBB">
              <w:rPr>
                <w:rFonts w:hint="eastAsia"/>
              </w:rPr>
              <w:t>する場面</w:t>
            </w:r>
            <w:r>
              <w:rPr>
                <w:rFonts w:hint="eastAsia"/>
              </w:rPr>
              <w:t>をイメージして、何パターンか（例えば、「あと</w:t>
            </w:r>
            <w:r w:rsidR="00CB6BBB">
              <w:rPr>
                <w:rFonts w:hint="eastAsia"/>
              </w:rPr>
              <w:t>１０</w:t>
            </w:r>
            <w:r>
              <w:rPr>
                <w:rFonts w:hint="eastAsia"/>
              </w:rPr>
              <w:t>日！」、「締切迫る！」など）を用意しして、段階的に告知をできるようにしてください。</w:t>
            </w:r>
          </w:p>
          <w:p w14:paraId="64591A50" w14:textId="77777777" w:rsidR="00AB150D" w:rsidRDefault="00AB150D">
            <w:r>
              <w:rPr>
                <w:rFonts w:hint="eastAsia"/>
              </w:rPr>
              <w:t>また、チラシ</w:t>
            </w:r>
            <w:r w:rsidR="00CB6BBB">
              <w:rPr>
                <w:rFonts w:hint="eastAsia"/>
              </w:rPr>
              <w:t>の画像データ</w:t>
            </w:r>
            <w:r>
              <w:rPr>
                <w:rFonts w:hint="eastAsia"/>
              </w:rPr>
              <w:t>以外にも、SNSで段階的にアップできるようにいろんな画像や</w:t>
            </w:r>
            <w:r w:rsidR="00CB6BBB">
              <w:rPr>
                <w:rFonts w:hint="eastAsia"/>
              </w:rPr>
              <w:t>テキストメッセージなども検討してください。</w:t>
            </w:r>
          </w:p>
          <w:p w14:paraId="7A12F91C" w14:textId="6EDF1771" w:rsidR="00AF5128" w:rsidRPr="00E072AF" w:rsidRDefault="00AF5128">
            <w:r>
              <w:rPr>
                <w:rFonts w:hint="eastAsia"/>
              </w:rPr>
              <w:t>動画形式にすることやインスタグラムのリールを活用することも検討してください。</w:t>
            </w:r>
          </w:p>
        </w:tc>
      </w:tr>
      <w:tr w:rsidR="00541EAE" w14:paraId="55CB2811" w14:textId="77777777" w:rsidTr="0011232C">
        <w:trPr>
          <w:trHeight w:val="406"/>
        </w:trPr>
        <w:tc>
          <w:tcPr>
            <w:tcW w:w="1271" w:type="dxa"/>
            <w:shd w:val="clear" w:color="auto" w:fill="E7E6E6" w:themeFill="background2"/>
          </w:tcPr>
          <w:p w14:paraId="10D26732" w14:textId="6B51EA08" w:rsidR="00541EAE" w:rsidRDefault="00541EAE">
            <w:r>
              <w:rPr>
                <w:rFonts w:hint="eastAsia"/>
              </w:rPr>
              <w:t>問題点５</w:t>
            </w:r>
          </w:p>
        </w:tc>
        <w:tc>
          <w:tcPr>
            <w:tcW w:w="9012" w:type="dxa"/>
            <w:shd w:val="clear" w:color="auto" w:fill="E7E6E6" w:themeFill="background2"/>
          </w:tcPr>
          <w:p w14:paraId="72CDA1F5" w14:textId="5FA1DE7A" w:rsidR="00541EAE" w:rsidRDefault="0011232C">
            <w:r>
              <w:t>青経塾において、毎度の課題である動員については様々な手段や工夫を用いて繋げてくださ い。</w:t>
            </w:r>
          </w:p>
        </w:tc>
      </w:tr>
      <w:tr w:rsidR="00541EAE" w:rsidRPr="00AB150D" w14:paraId="10823B83" w14:textId="77777777" w:rsidTr="00C13D5D">
        <w:trPr>
          <w:trHeight w:val="406"/>
        </w:trPr>
        <w:tc>
          <w:tcPr>
            <w:tcW w:w="1271" w:type="dxa"/>
            <w:shd w:val="clear" w:color="auto" w:fill="auto"/>
          </w:tcPr>
          <w:p w14:paraId="11F9D1BE" w14:textId="37B37CE7" w:rsidR="00541EAE" w:rsidRDefault="00541EAE">
            <w:r>
              <w:rPr>
                <w:rFonts w:hint="eastAsia"/>
              </w:rPr>
              <w:t>引継ぎ５</w:t>
            </w:r>
          </w:p>
        </w:tc>
        <w:tc>
          <w:tcPr>
            <w:tcW w:w="9012" w:type="dxa"/>
            <w:shd w:val="clear" w:color="auto" w:fill="auto"/>
          </w:tcPr>
          <w:p w14:paraId="37F015D4" w14:textId="7835CA7B" w:rsidR="00020905" w:rsidRDefault="00AB150D">
            <w:r>
              <w:rPr>
                <w:rFonts w:hint="eastAsia"/>
              </w:rPr>
              <w:t>メンバーの口コミやＳＮＳでは限界があるので、別の事業の際にきちんとチラシ配布して呼びかけできるように準備するほか、</w:t>
            </w:r>
            <w:r w:rsidR="00CB6BBB">
              <w:rPr>
                <w:rFonts w:hint="eastAsia"/>
              </w:rPr>
              <w:t>互礼会に参加いただいている</w:t>
            </w:r>
            <w:r>
              <w:rPr>
                <w:rFonts w:hint="eastAsia"/>
              </w:rPr>
              <w:t>各種団体</w:t>
            </w:r>
            <w:r w:rsidR="00CB6BBB">
              <w:rPr>
                <w:rFonts w:hint="eastAsia"/>
              </w:rPr>
              <w:t>や地域の団体等</w:t>
            </w:r>
            <w:r>
              <w:rPr>
                <w:rFonts w:hint="eastAsia"/>
              </w:rPr>
              <w:t>へのチラシ配布など、しっかり動員計画を検討してください。</w:t>
            </w:r>
          </w:p>
        </w:tc>
      </w:tr>
      <w:tr w:rsidR="00020905" w14:paraId="704A6A25" w14:textId="77777777" w:rsidTr="00EE64EC">
        <w:trPr>
          <w:trHeight w:val="406"/>
        </w:trPr>
        <w:tc>
          <w:tcPr>
            <w:tcW w:w="1271" w:type="dxa"/>
            <w:shd w:val="clear" w:color="auto" w:fill="E7E6E6" w:themeFill="background2"/>
          </w:tcPr>
          <w:p w14:paraId="63E9E58A" w14:textId="480DF1AD" w:rsidR="00020905" w:rsidRDefault="00020905">
            <w:r>
              <w:rPr>
                <w:rFonts w:hint="eastAsia"/>
              </w:rPr>
              <w:t>問題点６</w:t>
            </w:r>
          </w:p>
        </w:tc>
        <w:tc>
          <w:tcPr>
            <w:tcW w:w="9012" w:type="dxa"/>
            <w:shd w:val="clear" w:color="auto" w:fill="E7E6E6" w:themeFill="background2"/>
          </w:tcPr>
          <w:p w14:paraId="1F17D4C6" w14:textId="64D94DE4" w:rsidR="00020905" w:rsidRDefault="00EE64EC">
            <w:r>
              <w:rPr>
                <w:rFonts w:hint="eastAsia"/>
              </w:rPr>
              <w:t>QRコードを読み込んでもらう形式でのアンケートを実施しましたが、回収率はあまりよくありませんでした。</w:t>
            </w:r>
          </w:p>
        </w:tc>
      </w:tr>
      <w:tr w:rsidR="00020905" w14:paraId="74623439" w14:textId="77777777" w:rsidTr="00C13D5D">
        <w:trPr>
          <w:trHeight w:val="406"/>
        </w:trPr>
        <w:tc>
          <w:tcPr>
            <w:tcW w:w="1271" w:type="dxa"/>
            <w:shd w:val="clear" w:color="auto" w:fill="auto"/>
          </w:tcPr>
          <w:p w14:paraId="706E732C" w14:textId="7616D87C" w:rsidR="00020905" w:rsidRDefault="00020905">
            <w:r>
              <w:rPr>
                <w:rFonts w:hint="eastAsia"/>
              </w:rPr>
              <w:t>引継ぎ６</w:t>
            </w:r>
          </w:p>
        </w:tc>
        <w:tc>
          <w:tcPr>
            <w:tcW w:w="9012" w:type="dxa"/>
            <w:shd w:val="clear" w:color="auto" w:fill="auto"/>
          </w:tcPr>
          <w:p w14:paraId="58454483" w14:textId="17092BF6" w:rsidR="00020905" w:rsidRDefault="00EE64EC">
            <w:r>
              <w:rPr>
                <w:rFonts w:hint="eastAsia"/>
              </w:rPr>
              <w:t>アンケート回収率の上昇のための工夫を検討してください。</w:t>
            </w:r>
          </w:p>
        </w:tc>
      </w:tr>
      <w:tr w:rsidR="00020905" w14:paraId="7502B84D" w14:textId="77777777" w:rsidTr="00C13D5D">
        <w:trPr>
          <w:trHeight w:val="406"/>
        </w:trPr>
        <w:tc>
          <w:tcPr>
            <w:tcW w:w="1271" w:type="dxa"/>
            <w:shd w:val="clear" w:color="auto" w:fill="auto"/>
          </w:tcPr>
          <w:p w14:paraId="26B23E6B" w14:textId="7D71BE50" w:rsidR="00020905" w:rsidRDefault="00020905">
            <w:r>
              <w:rPr>
                <w:rFonts w:hint="eastAsia"/>
              </w:rPr>
              <w:t>問題点７</w:t>
            </w:r>
          </w:p>
        </w:tc>
        <w:tc>
          <w:tcPr>
            <w:tcW w:w="9012" w:type="dxa"/>
            <w:shd w:val="clear" w:color="auto" w:fill="auto"/>
          </w:tcPr>
          <w:p w14:paraId="1F1147F8" w14:textId="79B22D0B" w:rsidR="00020905" w:rsidRDefault="00F2352C">
            <w:r>
              <w:rPr>
                <w:rFonts w:hint="eastAsia"/>
              </w:rPr>
              <w:t>講師が近隣で有料の講演をすることや、ファン層がやや本事業の対象者からやや外れることから、講師自身に告知を依頼しなかったため、講師についているファンは、あまり来なかった。</w:t>
            </w:r>
          </w:p>
        </w:tc>
      </w:tr>
      <w:tr w:rsidR="00020905" w14:paraId="271E4928" w14:textId="77777777" w:rsidTr="00C13D5D">
        <w:trPr>
          <w:trHeight w:val="406"/>
        </w:trPr>
        <w:tc>
          <w:tcPr>
            <w:tcW w:w="1271" w:type="dxa"/>
            <w:shd w:val="clear" w:color="auto" w:fill="auto"/>
          </w:tcPr>
          <w:p w14:paraId="5BCB8364" w14:textId="0A61D41C" w:rsidR="00020905" w:rsidRDefault="00020905">
            <w:r>
              <w:rPr>
                <w:rFonts w:hint="eastAsia"/>
              </w:rPr>
              <w:t>引継ぎ７</w:t>
            </w:r>
          </w:p>
        </w:tc>
        <w:tc>
          <w:tcPr>
            <w:tcW w:w="9012" w:type="dxa"/>
            <w:shd w:val="clear" w:color="auto" w:fill="auto"/>
          </w:tcPr>
          <w:p w14:paraId="297C7842" w14:textId="7CF5BD65" w:rsidR="00020905" w:rsidRDefault="00474093">
            <w:r>
              <w:rPr>
                <w:rFonts w:hint="eastAsia"/>
              </w:rPr>
              <w:t>講師自身にも告知を依頼した方が動員自体は増えると思われるので、講師が近くで有料講演を行っている場合や講師のファン層と事業対象者がずれる場合などには、講師から告知をしてもらうとすればどのような告知がよいのか、あるいは講師から告知してもらわないとすればＬＯ</w:t>
            </w:r>
            <w:r>
              <w:rPr>
                <w:rFonts w:hint="eastAsia"/>
              </w:rPr>
              <w:lastRenderedPageBreak/>
              <w:t>Ｍとしてどうこう広報をしていくのか、をきちんと精査するようにしてください。</w:t>
            </w:r>
          </w:p>
        </w:tc>
      </w:tr>
      <w:tr w:rsidR="00136871" w14:paraId="714EA3E2" w14:textId="77777777" w:rsidTr="00C61708">
        <w:trPr>
          <w:trHeight w:val="345"/>
        </w:trPr>
        <w:tc>
          <w:tcPr>
            <w:tcW w:w="10283" w:type="dxa"/>
            <w:gridSpan w:val="2"/>
            <w:shd w:val="clear" w:color="auto" w:fill="92D050"/>
          </w:tcPr>
          <w:p w14:paraId="3BB030D8" w14:textId="1B0F2672" w:rsidR="00136871" w:rsidRDefault="00136871">
            <w:r>
              <w:rPr>
                <w:rFonts w:hint="eastAsia"/>
              </w:rPr>
              <w:lastRenderedPageBreak/>
              <w:t>【予算面の問題・引継ぎ事項】</w:t>
            </w:r>
          </w:p>
        </w:tc>
      </w:tr>
      <w:tr w:rsidR="0036757F" w14:paraId="55D3A30B" w14:textId="77777777" w:rsidTr="007B5C2C">
        <w:trPr>
          <w:trHeight w:val="345"/>
        </w:trPr>
        <w:tc>
          <w:tcPr>
            <w:tcW w:w="1271" w:type="dxa"/>
            <w:shd w:val="clear" w:color="auto" w:fill="F2F2F2" w:themeFill="background1" w:themeFillShade="F2"/>
          </w:tcPr>
          <w:p w14:paraId="15C16350" w14:textId="2F84BCEE" w:rsidR="0036757F" w:rsidRDefault="00136871">
            <w:r>
              <w:rPr>
                <w:rFonts w:hint="eastAsia"/>
              </w:rPr>
              <w:t>問題点１</w:t>
            </w:r>
          </w:p>
        </w:tc>
        <w:tc>
          <w:tcPr>
            <w:tcW w:w="9012" w:type="dxa"/>
            <w:shd w:val="clear" w:color="auto" w:fill="F2F2F2" w:themeFill="background1" w:themeFillShade="F2"/>
          </w:tcPr>
          <w:p w14:paraId="370BAC09" w14:textId="7E31C338" w:rsidR="008923A1" w:rsidRPr="0036757F" w:rsidRDefault="00CB6BBB">
            <w:r>
              <w:rPr>
                <w:rFonts w:hint="eastAsia"/>
              </w:rPr>
              <w:t>浪切ホール側で仮予約の期限などを厳しく言われることがあります。</w:t>
            </w:r>
          </w:p>
        </w:tc>
      </w:tr>
      <w:tr w:rsidR="00491CE3" w14:paraId="2D306FFA" w14:textId="77777777" w:rsidTr="00C943EC">
        <w:trPr>
          <w:trHeight w:val="345"/>
        </w:trPr>
        <w:tc>
          <w:tcPr>
            <w:tcW w:w="1271" w:type="dxa"/>
            <w:shd w:val="clear" w:color="auto" w:fill="auto"/>
          </w:tcPr>
          <w:p w14:paraId="2E0AC1D4" w14:textId="1DD3466C" w:rsidR="00491CE3" w:rsidRDefault="00136871">
            <w:r>
              <w:rPr>
                <w:rFonts w:hint="eastAsia"/>
              </w:rPr>
              <w:t>引継ぎ１</w:t>
            </w:r>
          </w:p>
        </w:tc>
        <w:tc>
          <w:tcPr>
            <w:tcW w:w="9012" w:type="dxa"/>
            <w:shd w:val="clear" w:color="auto" w:fill="auto"/>
          </w:tcPr>
          <w:p w14:paraId="6DBAAA9E" w14:textId="5B5C2693" w:rsidR="00491CE3" w:rsidRDefault="00CB6BBB">
            <w:r>
              <w:rPr>
                <w:rFonts w:hint="eastAsia"/>
              </w:rPr>
              <w:t>支払時期について浪切ホールとよく打ち合わせをしてください。仮予約の関係上、早めに支払いをしなければならないようであれば、部分審議を求めることも検討してください。</w:t>
            </w:r>
          </w:p>
        </w:tc>
      </w:tr>
      <w:tr w:rsidR="00136871" w14:paraId="1CE62030" w14:textId="77777777" w:rsidTr="007B5C2C">
        <w:trPr>
          <w:trHeight w:val="345"/>
        </w:trPr>
        <w:tc>
          <w:tcPr>
            <w:tcW w:w="1271" w:type="dxa"/>
            <w:shd w:val="clear" w:color="auto" w:fill="F2F2F2" w:themeFill="background1" w:themeFillShade="F2"/>
          </w:tcPr>
          <w:p w14:paraId="205970BF" w14:textId="1A8E206B" w:rsidR="00136871" w:rsidRDefault="00136871">
            <w:r>
              <w:rPr>
                <w:rFonts w:hint="eastAsia"/>
              </w:rPr>
              <w:t>問題点２</w:t>
            </w:r>
          </w:p>
        </w:tc>
        <w:tc>
          <w:tcPr>
            <w:tcW w:w="9012" w:type="dxa"/>
            <w:shd w:val="clear" w:color="auto" w:fill="F2F2F2" w:themeFill="background1" w:themeFillShade="F2"/>
          </w:tcPr>
          <w:p w14:paraId="22471B11" w14:textId="500703EF" w:rsidR="00136871" w:rsidRDefault="00902023">
            <w:r>
              <w:rPr>
                <w:rFonts w:hint="eastAsia"/>
              </w:rPr>
              <w:t>一部、</w:t>
            </w:r>
            <w:r w:rsidR="00CB6BBB">
              <w:rPr>
                <w:rFonts w:hint="eastAsia"/>
              </w:rPr>
              <w:t>振込手数料を計上し</w:t>
            </w:r>
            <w:r>
              <w:rPr>
                <w:rFonts w:hint="eastAsia"/>
              </w:rPr>
              <w:t>ていませんでした</w:t>
            </w:r>
            <w:r w:rsidR="00CB6BBB">
              <w:rPr>
                <w:rFonts w:hint="eastAsia"/>
              </w:rPr>
              <w:t>。</w:t>
            </w:r>
          </w:p>
        </w:tc>
      </w:tr>
      <w:tr w:rsidR="00136871" w:rsidRPr="00F30711" w14:paraId="1B1551B8" w14:textId="77777777" w:rsidTr="00C943EC">
        <w:trPr>
          <w:trHeight w:val="345"/>
        </w:trPr>
        <w:tc>
          <w:tcPr>
            <w:tcW w:w="1271" w:type="dxa"/>
            <w:shd w:val="clear" w:color="auto" w:fill="auto"/>
          </w:tcPr>
          <w:p w14:paraId="0D844C50" w14:textId="15A9A0DA" w:rsidR="00136871" w:rsidRDefault="00F30711">
            <w:r>
              <w:rPr>
                <w:rFonts w:hint="eastAsia"/>
              </w:rPr>
              <w:t>引継ぎ２</w:t>
            </w:r>
          </w:p>
        </w:tc>
        <w:tc>
          <w:tcPr>
            <w:tcW w:w="9012" w:type="dxa"/>
            <w:shd w:val="clear" w:color="auto" w:fill="auto"/>
          </w:tcPr>
          <w:p w14:paraId="27705262" w14:textId="69433E38" w:rsidR="00136871" w:rsidRDefault="00CB6BBB">
            <w:r>
              <w:rPr>
                <w:rFonts w:hint="eastAsia"/>
              </w:rPr>
              <w:t>今回、たまさんの振込先は確認していましたが、チラシデザイン代の支払方法は確認していませんでした。</w:t>
            </w:r>
          </w:p>
        </w:tc>
      </w:tr>
      <w:tr w:rsidR="00F30711" w:rsidRPr="00F30711" w14:paraId="364AC11D" w14:textId="77777777" w:rsidTr="007B5C2C">
        <w:trPr>
          <w:trHeight w:val="345"/>
        </w:trPr>
        <w:tc>
          <w:tcPr>
            <w:tcW w:w="1271" w:type="dxa"/>
            <w:shd w:val="clear" w:color="auto" w:fill="F2F2F2" w:themeFill="background1" w:themeFillShade="F2"/>
          </w:tcPr>
          <w:p w14:paraId="7BD5EDC2" w14:textId="2BE23ACD" w:rsidR="00F30711" w:rsidRDefault="00F30711">
            <w:r>
              <w:rPr>
                <w:rFonts w:hint="eastAsia"/>
              </w:rPr>
              <w:t>問題点３</w:t>
            </w:r>
          </w:p>
        </w:tc>
        <w:tc>
          <w:tcPr>
            <w:tcW w:w="9012" w:type="dxa"/>
            <w:shd w:val="clear" w:color="auto" w:fill="F2F2F2" w:themeFill="background1" w:themeFillShade="F2"/>
          </w:tcPr>
          <w:p w14:paraId="590F2D53" w14:textId="35077005" w:rsidR="00F30711" w:rsidRDefault="00F30711"/>
        </w:tc>
      </w:tr>
      <w:tr w:rsidR="00F30711" w:rsidRPr="00F30711" w14:paraId="1CA9916A" w14:textId="77777777" w:rsidTr="00C943EC">
        <w:trPr>
          <w:trHeight w:val="345"/>
        </w:trPr>
        <w:tc>
          <w:tcPr>
            <w:tcW w:w="1271" w:type="dxa"/>
            <w:shd w:val="clear" w:color="auto" w:fill="auto"/>
          </w:tcPr>
          <w:p w14:paraId="10545071" w14:textId="161BB5E8" w:rsidR="00F30711" w:rsidRDefault="00F30711">
            <w:r>
              <w:rPr>
                <w:rFonts w:hint="eastAsia"/>
              </w:rPr>
              <w:t>引継ぎ３</w:t>
            </w:r>
          </w:p>
        </w:tc>
        <w:tc>
          <w:tcPr>
            <w:tcW w:w="9012" w:type="dxa"/>
            <w:shd w:val="clear" w:color="auto" w:fill="auto"/>
          </w:tcPr>
          <w:p w14:paraId="0D9EB59A" w14:textId="79614BAD" w:rsidR="00F30711" w:rsidRDefault="00F30711"/>
        </w:tc>
      </w:tr>
    </w:tbl>
    <w:p w14:paraId="301CD23E" w14:textId="76054F2D" w:rsidR="009236F0" w:rsidRDefault="000C65F8" w:rsidP="000C65F8">
      <w:r>
        <w:rPr>
          <w:rFonts w:hint="eastAsia"/>
        </w:rPr>
        <w:t xml:space="preserve"> </w:t>
      </w:r>
    </w:p>
    <w:sectPr w:rsidR="009236F0" w:rsidSect="00AA1F14">
      <w:pgSz w:w="11906" w:h="16838"/>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182236" w14:textId="77777777" w:rsidR="000F67CE" w:rsidRDefault="000F67CE" w:rsidP="00ED26CC">
      <w:r>
        <w:separator/>
      </w:r>
    </w:p>
  </w:endnote>
  <w:endnote w:type="continuationSeparator" w:id="0">
    <w:p w14:paraId="7A2B0914" w14:textId="77777777" w:rsidR="000F67CE" w:rsidRDefault="000F67CE" w:rsidP="00ED26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1055E8" w14:textId="77777777" w:rsidR="000F67CE" w:rsidRDefault="000F67CE" w:rsidP="00ED26CC">
      <w:r>
        <w:separator/>
      </w:r>
    </w:p>
  </w:footnote>
  <w:footnote w:type="continuationSeparator" w:id="0">
    <w:p w14:paraId="44CA8C6D" w14:textId="77777777" w:rsidR="000F67CE" w:rsidRDefault="000F67CE" w:rsidP="00ED26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A1F14"/>
    <w:rsid w:val="00001551"/>
    <w:rsid w:val="00020905"/>
    <w:rsid w:val="00036523"/>
    <w:rsid w:val="0005352B"/>
    <w:rsid w:val="00056B9E"/>
    <w:rsid w:val="000841D9"/>
    <w:rsid w:val="000C65F8"/>
    <w:rsid w:val="000D6304"/>
    <w:rsid w:val="000D7D9D"/>
    <w:rsid w:val="000E0331"/>
    <w:rsid w:val="000E5DD2"/>
    <w:rsid w:val="000F67CE"/>
    <w:rsid w:val="0011232C"/>
    <w:rsid w:val="001248E6"/>
    <w:rsid w:val="00136871"/>
    <w:rsid w:val="00146679"/>
    <w:rsid w:val="001D45D4"/>
    <w:rsid w:val="001D732A"/>
    <w:rsid w:val="001E31D5"/>
    <w:rsid w:val="002264D3"/>
    <w:rsid w:val="00265A96"/>
    <w:rsid w:val="002A2F5C"/>
    <w:rsid w:val="0033433F"/>
    <w:rsid w:val="003554B0"/>
    <w:rsid w:val="0036757F"/>
    <w:rsid w:val="003C2A9B"/>
    <w:rsid w:val="00406557"/>
    <w:rsid w:val="0041554C"/>
    <w:rsid w:val="00467183"/>
    <w:rsid w:val="00474093"/>
    <w:rsid w:val="00486EE7"/>
    <w:rsid w:val="00491CE3"/>
    <w:rsid w:val="004A19FC"/>
    <w:rsid w:val="004B6BA1"/>
    <w:rsid w:val="004D03CA"/>
    <w:rsid w:val="004D2947"/>
    <w:rsid w:val="00534278"/>
    <w:rsid w:val="00541EAE"/>
    <w:rsid w:val="00562927"/>
    <w:rsid w:val="005712AA"/>
    <w:rsid w:val="00611CBA"/>
    <w:rsid w:val="00644917"/>
    <w:rsid w:val="0064697F"/>
    <w:rsid w:val="006B72BD"/>
    <w:rsid w:val="00717B75"/>
    <w:rsid w:val="00742480"/>
    <w:rsid w:val="007B5C2C"/>
    <w:rsid w:val="00833A33"/>
    <w:rsid w:val="00842DB1"/>
    <w:rsid w:val="0085671C"/>
    <w:rsid w:val="0086476D"/>
    <w:rsid w:val="008923A1"/>
    <w:rsid w:val="00892E3D"/>
    <w:rsid w:val="0090166F"/>
    <w:rsid w:val="00902023"/>
    <w:rsid w:val="009236F0"/>
    <w:rsid w:val="00931EF9"/>
    <w:rsid w:val="00952D69"/>
    <w:rsid w:val="00981A7E"/>
    <w:rsid w:val="00A2467C"/>
    <w:rsid w:val="00A265D3"/>
    <w:rsid w:val="00A81CEE"/>
    <w:rsid w:val="00AA0E85"/>
    <w:rsid w:val="00AA1F14"/>
    <w:rsid w:val="00AB150D"/>
    <w:rsid w:val="00AB33A5"/>
    <w:rsid w:val="00AC15F8"/>
    <w:rsid w:val="00AF1E6E"/>
    <w:rsid w:val="00AF5128"/>
    <w:rsid w:val="00B35CF6"/>
    <w:rsid w:val="00BA1702"/>
    <w:rsid w:val="00BC447F"/>
    <w:rsid w:val="00BD6988"/>
    <w:rsid w:val="00C13D5D"/>
    <w:rsid w:val="00C37CD1"/>
    <w:rsid w:val="00C43172"/>
    <w:rsid w:val="00C600DF"/>
    <w:rsid w:val="00C61708"/>
    <w:rsid w:val="00C6677E"/>
    <w:rsid w:val="00C83F66"/>
    <w:rsid w:val="00C943EC"/>
    <w:rsid w:val="00CB6BBB"/>
    <w:rsid w:val="00CD06F2"/>
    <w:rsid w:val="00D06089"/>
    <w:rsid w:val="00D140A5"/>
    <w:rsid w:val="00D14C56"/>
    <w:rsid w:val="00D35982"/>
    <w:rsid w:val="00DE0F06"/>
    <w:rsid w:val="00E072AF"/>
    <w:rsid w:val="00E46E98"/>
    <w:rsid w:val="00E7292D"/>
    <w:rsid w:val="00EA4384"/>
    <w:rsid w:val="00ED26CC"/>
    <w:rsid w:val="00EE09D8"/>
    <w:rsid w:val="00EE64EC"/>
    <w:rsid w:val="00EE7EFD"/>
    <w:rsid w:val="00EF0709"/>
    <w:rsid w:val="00F159F6"/>
    <w:rsid w:val="00F15AF2"/>
    <w:rsid w:val="00F2352C"/>
    <w:rsid w:val="00F30711"/>
    <w:rsid w:val="00F372FF"/>
    <w:rsid w:val="00F62E5E"/>
    <w:rsid w:val="00FA4AE6"/>
    <w:rsid w:val="00FC1C53"/>
    <w:rsid w:val="00FD01A4"/>
    <w:rsid w:val="00FD43A2"/>
    <w:rsid w:val="00FE4E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91B0D99"/>
  <w15:docId w15:val="{62936718-87EF-42A8-AEAF-C320E3AF3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A1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D26CC"/>
    <w:pPr>
      <w:tabs>
        <w:tab w:val="center" w:pos="4252"/>
        <w:tab w:val="right" w:pos="8504"/>
      </w:tabs>
      <w:snapToGrid w:val="0"/>
    </w:pPr>
  </w:style>
  <w:style w:type="character" w:customStyle="1" w:styleId="a5">
    <w:name w:val="ヘッダー (文字)"/>
    <w:basedOn w:val="a0"/>
    <w:link w:val="a4"/>
    <w:uiPriority w:val="99"/>
    <w:rsid w:val="00ED26CC"/>
  </w:style>
  <w:style w:type="paragraph" w:styleId="a6">
    <w:name w:val="footer"/>
    <w:basedOn w:val="a"/>
    <w:link w:val="a7"/>
    <w:uiPriority w:val="99"/>
    <w:unhideWhenUsed/>
    <w:rsid w:val="00ED26CC"/>
    <w:pPr>
      <w:tabs>
        <w:tab w:val="center" w:pos="4252"/>
        <w:tab w:val="right" w:pos="8504"/>
      </w:tabs>
      <w:snapToGrid w:val="0"/>
    </w:pPr>
  </w:style>
  <w:style w:type="character" w:customStyle="1" w:styleId="a7">
    <w:name w:val="フッター (文字)"/>
    <w:basedOn w:val="a0"/>
    <w:link w:val="a6"/>
    <w:uiPriority w:val="99"/>
    <w:rsid w:val="00ED26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4727C8-3CBE-49AA-BAE4-322003C4F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1894</TotalTime>
  <Pages>2</Pages>
  <Words>252</Words>
  <Characters>1442</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camomiro@outlook.jp</dc:creator>
  <cp:lastModifiedBy>越智 信哉</cp:lastModifiedBy>
  <cp:revision>16</cp:revision>
  <cp:lastPrinted>2020-01-29T16:30:00Z</cp:lastPrinted>
  <dcterms:created xsi:type="dcterms:W3CDTF">2019-04-20T05:20:00Z</dcterms:created>
  <dcterms:modified xsi:type="dcterms:W3CDTF">2022-10-22T22:38:00Z</dcterms:modified>
</cp:coreProperties>
</file>